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25" w:rsidRPr="0051160F" w:rsidRDefault="00FD1F25" w:rsidP="00781765">
      <w:pPr>
        <w:spacing w:after="0" w:line="240" w:lineRule="auto"/>
        <w:ind w:left="30" w:right="30"/>
        <w:rPr>
          <w:rFonts w:ascii="Bansheel" w:hAnsi="Bansheel" w:cs="Arial"/>
          <w:b/>
          <w:i/>
          <w:color w:val="000000"/>
          <w:sz w:val="28"/>
          <w:szCs w:val="28"/>
          <w:lang w:eastAsia="nl-NL"/>
        </w:rPr>
      </w:pPr>
      <w:r w:rsidRPr="0051160F">
        <w:rPr>
          <w:rFonts w:ascii="Bansheel" w:hAnsi="Bansheel" w:cs="Arial"/>
          <w:b/>
          <w:i/>
          <w:color w:val="000000"/>
          <w:sz w:val="28"/>
          <w:szCs w:val="28"/>
          <w:lang w:eastAsia="nl-NL"/>
        </w:rPr>
        <w:t>Kriebels</w:t>
      </w:r>
    </w:p>
    <w:p w:rsidR="00FD1F25" w:rsidRPr="0051160F" w:rsidRDefault="00FD1F25" w:rsidP="00781765">
      <w:pPr>
        <w:spacing w:after="0" w:line="240" w:lineRule="auto"/>
        <w:ind w:left="30" w:right="30"/>
        <w:rPr>
          <w:rFonts w:ascii="Banshee" w:hAnsi="Banshee" w:cs="Arial"/>
          <w:b/>
          <w:i/>
          <w:iCs/>
          <w:color w:val="000000"/>
          <w:sz w:val="28"/>
          <w:szCs w:val="28"/>
          <w:lang w:eastAsia="nl-NL"/>
        </w:rPr>
      </w:pPr>
      <w:r w:rsidRPr="0051160F">
        <w:rPr>
          <w:rFonts w:ascii="Banshee" w:hAnsi="Banshee" w:cs="Arial"/>
          <w:b/>
          <w:i/>
          <w:iCs/>
          <w:color w:val="000000"/>
          <w:sz w:val="28"/>
          <w:szCs w:val="28"/>
          <w:lang w:eastAsia="nl-NL"/>
        </w:rPr>
        <w:t>Ook Rouvoet en de MO Groep</w:t>
      </w:r>
    </w:p>
    <w:p w:rsidR="00FD1F25" w:rsidRPr="0051160F" w:rsidRDefault="00FD1F25" w:rsidP="00781765">
      <w:pPr>
        <w:spacing w:after="0" w:line="240" w:lineRule="auto"/>
        <w:ind w:left="30" w:right="30"/>
        <w:rPr>
          <w:rFonts w:ascii="Arial" w:hAnsi="Arial" w:cs="Arial"/>
          <w:b/>
          <w:color w:val="000000"/>
          <w:sz w:val="28"/>
          <w:szCs w:val="28"/>
          <w:lang w:eastAsia="nl-NL"/>
        </w:rPr>
      </w:pPr>
      <w:r w:rsidRPr="0051160F">
        <w:rPr>
          <w:rFonts w:ascii="Banshee" w:hAnsi="Banshee" w:cs="Arial"/>
          <w:b/>
          <w:i/>
          <w:iCs/>
          <w:color w:val="000000"/>
          <w:sz w:val="28"/>
          <w:szCs w:val="28"/>
          <w:lang w:eastAsia="nl-NL"/>
        </w:rPr>
        <w:t>Ten strijde tegen machtsmisbruik</w:t>
      </w:r>
      <w:r w:rsidRPr="0051160F">
        <w:rPr>
          <w:rFonts w:ascii="Arial" w:hAnsi="Arial" w:cs="Arial"/>
          <w:b/>
          <w:color w:val="000000"/>
          <w:sz w:val="28"/>
          <w:szCs w:val="28"/>
          <w:lang w:eastAsia="nl-NL"/>
        </w:rPr>
        <w:t xml:space="preserve"> 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Als u op Netwerk onlangs de directeur van de William Schrikker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Groep aan het woord heeft gezien dan kunt u mijn kriebels wellicht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plaatsen. Volgens die directeur heeft de WSG gefaald, heeft de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pleegvader “ons zand in de ogen gestrooid” en stelt de Inspectie dat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de WSG inmiddels de veiligheid op orde heeft. Deze houding van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gelijk geven, de bekende Aikido techniek, gaat voorbij aan de grote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blunders die de WSG zelf heeft begaan (en ook andere zorgverleners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in vergelijkbare situaties). Er was geen alertheid op signalen van ouders,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er is niets gedaan met een eerdere bekende aanklacht, er was geen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structurele evaluatie en apart horen van oudere pleegkinderen. De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betreffende pleegvader heeft op dramatische wijze machtsmisbruik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gepleegd en zal zijn straf niet ontlopen. Maar deze houding van WSG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plaatst pleegouders in een miserabel daglicht. Van een professionele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organisatie op gebied van zorg mag een professionele aanpak worden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verlangd. Ook Rouvoet en de MO groep hebben na discussie in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de Kamer maatregelen beloofd. Er zal nog meer worden gescreend,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tussentijds worden bevraagd bij specialismen en aanvullende eisen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worden gesteld aan pleegouders. Op zich lijkt dat logisch. Het is een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vervolg op de aanpak van WSG: er zijn teveel boosdoeners in de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omgeving van pleegouders. Dus moet daar meer aan eisen worden</w:t>
      </w:r>
    </w:p>
    <w:p w:rsidR="00FD1F2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gelegd.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Deze aanpak leidt tot niets! Het is een gegeven dat pleegouders een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doorsnede vormen van de samenleving. In die samenleving is het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echter jammer genoeg zo dat meer dan tien procent van de kinderen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te maken hebben met machtsmisbruik. Dat is ernstig! Bekend is ook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dat deze boosdoeners meesters zijn in allerlei camouflagetechnieken.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Kortom je ziet en vindt ze nauwelijks. Normaliter betekent dit dat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inderdaad tien procent van onze pleegkinderen ook te maken hebben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met machtsmisbruik. Dat is ernstig en niet acceptabel. Nogmaals, het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betreft de gehele omgeving van pleegouders en niet alleen pleegvaders.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Wat kunnen we als pleegoudervertegenwoordiging en als pleegouders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er zelf aan doen? Dit fenomeen van machtsmisbruik bespreekbaar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maken, uit de taboesfeer halen. Alstublieft geen navraag bij huisarts,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scholen en dat soort instanties. Wat moet je met een screeningslijst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met tien risicofactoren of kenmerken van potentiële boosdoeners.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Gezien eerdere camouflagetechniek levert dat alleen een veelvuldige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frustratie op en een extra inbreuk op de privacy. Ik ben voor een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eenduidige screening, jaarlijkse bespreking van machtsmisbruik bij de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evaluaties (die er vaak niet zijn), het verplicht apart horen van</w:t>
      </w:r>
    </w:p>
    <w:p w:rsidR="00FD1F25" w:rsidRPr="00781765" w:rsidRDefault="00FD1F25" w:rsidP="00781765">
      <w:pPr>
        <w:spacing w:after="0" w:line="240" w:lineRule="auto"/>
        <w:jc w:val="center"/>
        <w:rPr>
          <w:rFonts w:ascii="AGaramond-Regular" w:hAnsi="AGaramond-Regular" w:cs="Arial"/>
          <w:i/>
          <w:iCs/>
          <w:color w:val="FFFFFF"/>
          <w:sz w:val="24"/>
          <w:szCs w:val="24"/>
          <w:lang w:eastAsia="nl-NL"/>
        </w:rPr>
      </w:pPr>
      <w:r w:rsidRPr="00781765">
        <w:rPr>
          <w:rFonts w:ascii="AGaramondExp-Regular" w:hAnsi="AGaramondExp-Regular" w:cs="Arial"/>
          <w:i/>
          <w:iCs/>
          <w:color w:val="FFFFFF"/>
          <w:sz w:val="24"/>
          <w:szCs w:val="24"/>
          <w:lang w:eastAsia="nl-NL"/>
        </w:rPr>
        <w:t>10</w:t>
      </w:r>
      <w:r w:rsidRPr="00781765">
        <w:rPr>
          <w:rFonts w:ascii="AGaramond-Regular" w:hAnsi="AGaramond-Regular" w:cs="Arial"/>
          <w:i/>
          <w:iCs/>
          <w:color w:val="FFFFFF"/>
          <w:sz w:val="24"/>
          <w:szCs w:val="24"/>
          <w:lang w:eastAsia="nl-NL"/>
        </w:rPr>
        <w:t xml:space="preserve"> 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jarigen en ouder, het ontwikkelen van een gedragscode voor pleegouders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en werkers als het gaat om machtsmisbruik en bejegening.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Maar ook onze professionals moeten alert signalen oppakken en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bespreekbaar maken. Niet bij iedere klacht of signaal kinderen weghalen,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maar bespreken en indien twijfels, dan inderdaad maatregelen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treffen. Volgens mij zal zo’n aanpak direct leiden tot een halvering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van de problematiek bij pleegouders. Mogelijk is die al geringer dan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landelijk de doorsnede voor de samenleving. Dit levert voor iedereen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winst; de kinderen, de ouders, de pleegouders en de werkers. Kortom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het imago kan zelfs worden opgevijzeld door een doelgerichte open</w:t>
      </w:r>
    </w:p>
    <w:p w:rsidR="00FD1F25" w:rsidRPr="00781765" w:rsidRDefault="00FD1F25" w:rsidP="00781765">
      <w:pPr>
        <w:spacing w:after="0" w:line="240" w:lineRule="auto"/>
        <w:ind w:left="30" w:right="30"/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Regular" w:hAnsi="AGaramond-Regular" w:cs="Arial"/>
          <w:i/>
          <w:iCs/>
          <w:color w:val="000000"/>
          <w:sz w:val="24"/>
          <w:szCs w:val="24"/>
          <w:lang w:eastAsia="nl-NL"/>
        </w:rPr>
        <w:t>aanpak. Geen heksenjacht a.u.b. Dat leidt pas echt tot drama’s.</w:t>
      </w:r>
    </w:p>
    <w:p w:rsidR="00FD1F25" w:rsidRPr="00781765" w:rsidRDefault="00FD1F25" w:rsidP="00781765">
      <w:pPr>
        <w:spacing w:after="0" w:line="240" w:lineRule="auto"/>
        <w:ind w:left="30" w:right="30"/>
        <w:jc w:val="center"/>
        <w:rPr>
          <w:rFonts w:ascii="AGaramond-Italic" w:hAnsi="AGaramond-Italic" w:cs="Arial"/>
          <w:i/>
          <w:iCs/>
          <w:color w:val="000000"/>
          <w:sz w:val="24"/>
          <w:szCs w:val="24"/>
          <w:lang w:eastAsia="nl-NL"/>
        </w:rPr>
      </w:pPr>
      <w:r w:rsidRPr="00781765">
        <w:rPr>
          <w:rFonts w:ascii="AGaramond-Italic" w:hAnsi="AGaramond-Italic" w:cs="Arial"/>
          <w:i/>
          <w:iCs/>
          <w:color w:val="000000"/>
          <w:sz w:val="24"/>
          <w:szCs w:val="24"/>
          <w:lang w:eastAsia="nl-NL"/>
        </w:rPr>
        <w:t>Wiel Peeters, pleegvader.</w:t>
      </w:r>
    </w:p>
    <w:p w:rsidR="00FD1F25" w:rsidRDefault="00FD1F25">
      <w:pPr>
        <w:rPr>
          <w:rFonts w:ascii="Avenir-Black" w:hAnsi="Avenir-Black" w:cs="Arial"/>
          <w:i/>
          <w:iCs/>
          <w:color w:val="000000"/>
          <w:sz w:val="20"/>
          <w:szCs w:val="20"/>
        </w:rPr>
      </w:pPr>
      <w:r>
        <w:rPr>
          <w:rFonts w:ascii="Avenir-Black" w:hAnsi="Avenir-Black" w:cs="Arial"/>
          <w:i/>
          <w:iCs/>
          <w:color w:val="000000"/>
          <w:sz w:val="20"/>
          <w:szCs w:val="20"/>
        </w:rPr>
        <w:t>pleegcontact 15</w:t>
      </w:r>
    </w:p>
    <w:p w:rsidR="00FD1F25" w:rsidRPr="00781765" w:rsidRDefault="00FD1F25" w:rsidP="00781765">
      <w:pPr>
        <w:pStyle w:val="NoSpacing"/>
        <w:rPr>
          <w:b/>
        </w:rPr>
      </w:pPr>
      <w:r w:rsidRPr="00781765">
        <w:rPr>
          <w:b/>
        </w:rPr>
        <w:t>zie ook:</w:t>
      </w:r>
    </w:p>
    <w:p w:rsidR="00FD1F25" w:rsidRPr="00781765" w:rsidRDefault="00FD1F25">
      <w:hyperlink r:id="rId4" w:history="1">
        <w:r>
          <w:rPr>
            <w:rFonts w:ascii="Arial" w:hAnsi="Arial" w:cs="Arial"/>
            <w:b/>
            <w:bCs/>
            <w:color w:val="005365"/>
          </w:rPr>
          <w:t>http://por.wsg.nu/site/img/klanten/219/Verslag%20POR%20Jaarvergadering%20Ouwehands%20Dierenpark%204%20september%202010.pdf</w:t>
        </w:r>
      </w:hyperlink>
    </w:p>
    <w:sectPr w:rsidR="00FD1F25" w:rsidRPr="00781765" w:rsidSect="00D5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nshee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sh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Exp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-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765"/>
    <w:rsid w:val="0051160F"/>
    <w:rsid w:val="00631091"/>
    <w:rsid w:val="00781765"/>
    <w:rsid w:val="008B541A"/>
    <w:rsid w:val="00D5297D"/>
    <w:rsid w:val="00FD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8176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3358"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33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single" w:sz="6" w:space="0" w:color="DDDDDD"/>
              </w:divBdr>
              <w:divsChild>
                <w:div w:id="700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863363"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33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single" w:sz="6" w:space="0" w:color="DDDDDD"/>
              </w:divBdr>
              <w:divsChild>
                <w:div w:id="7008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863368"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33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single" w:sz="6" w:space="0" w:color="DDDDDD"/>
              </w:divBdr>
              <w:divsChild>
                <w:div w:id="7008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.wsg.nu/site/img/klanten/219/Verslag%20POR%20Jaarvergadering%20Ouwehands%20Dierenpark%204%20september%2020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562</Words>
  <Characters>3092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4</cp:revision>
  <dcterms:created xsi:type="dcterms:W3CDTF">2011-04-16T07:15:00Z</dcterms:created>
  <dcterms:modified xsi:type="dcterms:W3CDTF">2014-11-14T16:29:00Z</dcterms:modified>
</cp:coreProperties>
</file>