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40" w:rsidRDefault="00AE0240" w:rsidP="00AE0240">
      <w:pPr>
        <w:pStyle w:val="Normaalweb"/>
        <w:rPr>
          <w:rFonts w:ascii="TTE17CA008t00" w:hAnsi="TTE17CA008t00" w:cs="Arial"/>
          <w:sz w:val="48"/>
          <w:szCs w:val="48"/>
        </w:rPr>
      </w:pPr>
      <w:r>
        <w:rPr>
          <w:rFonts w:ascii="TTE17CA008t00" w:hAnsi="TTE17CA008t00" w:cs="Arial"/>
          <w:sz w:val="48"/>
          <w:szCs w:val="48"/>
        </w:rPr>
        <w:t>Ons complete portfolio</w:t>
      </w:r>
    </w:p>
    <w:p w:rsidR="00AE0240" w:rsidRDefault="00AE0240" w:rsidP="00AE0240">
      <w:pPr>
        <w:pStyle w:val="Normaalweb"/>
        <w:rPr>
          <w:rFonts w:ascii="TTE17CFD90t00" w:hAnsi="TTE17CFD90t00" w:cs="Arial"/>
          <w:sz w:val="36"/>
          <w:szCs w:val="36"/>
        </w:rPr>
      </w:pPr>
      <w:r>
        <w:rPr>
          <w:rFonts w:ascii="TTE17CFD90t00" w:hAnsi="TTE17CFD90t00" w:cs="Arial"/>
          <w:sz w:val="36"/>
          <w:szCs w:val="36"/>
        </w:rPr>
        <w:t>(bijgewerkt tot 1 april 2010)</w:t>
      </w:r>
    </w:p>
    <w:p w:rsidR="00AE0240" w:rsidRDefault="00AE0240" w:rsidP="00AE0240">
      <w:pPr>
        <w:pStyle w:val="Normaalweb"/>
        <w:rPr>
          <w:rFonts w:ascii="TTE17CA008t00" w:hAnsi="TTE17CA008t00" w:cs="Arial"/>
        </w:rPr>
      </w:pPr>
      <w:r>
        <w:rPr>
          <w:rFonts w:ascii="TTE17CA008t00" w:hAnsi="TTE17CA008t00" w:cs="Arial"/>
        </w:rPr>
        <w:t>Alle onderstaande bedrijven en instellingen zijn in de afgelopen jaren door</w:t>
      </w:r>
    </w:p>
    <w:p w:rsidR="00AE0240" w:rsidRDefault="00AE0240" w:rsidP="00AE0240">
      <w:pPr>
        <w:pStyle w:val="Normaalweb"/>
        <w:rPr>
          <w:rFonts w:ascii="TTE17CA008t00" w:hAnsi="TTE17CA008t00" w:cs="Arial"/>
        </w:rPr>
      </w:pPr>
      <w:proofErr w:type="spellStart"/>
      <w:r>
        <w:rPr>
          <w:rFonts w:ascii="TTE17CA008t00" w:hAnsi="TTE17CA008t00" w:cs="Arial"/>
        </w:rPr>
        <w:t>FV-Entertainment</w:t>
      </w:r>
      <w:proofErr w:type="spellEnd"/>
      <w:r>
        <w:rPr>
          <w:rFonts w:ascii="TTE17CA008t00" w:hAnsi="TTE17CA008t00" w:cs="Arial"/>
        </w:rPr>
        <w:t xml:space="preserve"> voorzien van workshops “Word een Lama!”, improvisatietrainingen</w:t>
      </w:r>
    </w:p>
    <w:p w:rsidR="00AE0240" w:rsidRDefault="00AE0240" w:rsidP="00AE0240">
      <w:pPr>
        <w:pStyle w:val="Normaalweb"/>
        <w:rPr>
          <w:rFonts w:ascii="TTE17CA008t00" w:hAnsi="TTE17CA008t00" w:cs="Arial"/>
        </w:rPr>
      </w:pPr>
      <w:r>
        <w:rPr>
          <w:rFonts w:ascii="TTE17CA008t00" w:hAnsi="TTE17CA008t00" w:cs="Arial"/>
        </w:rPr>
        <w:t>en Improvisatievoorstellingen. Kijk op onze website</w:t>
      </w:r>
    </w:p>
    <w:p w:rsidR="00AE0240" w:rsidRDefault="00AE0240" w:rsidP="00AE0240">
      <w:pPr>
        <w:pStyle w:val="Normaalweb"/>
        <w:rPr>
          <w:rFonts w:ascii="TTE17CAF20t00" w:hAnsi="TTE17CAF20t00" w:cs="Arial"/>
        </w:rPr>
      </w:pPr>
      <w:r>
        <w:rPr>
          <w:rFonts w:ascii="TTE17CA008t00" w:hAnsi="TTE17CA008t00" w:cs="Arial"/>
          <w:color w:val="0000FF"/>
        </w:rPr>
        <w:t xml:space="preserve">www.fv-entertainment.nl </w:t>
      </w:r>
      <w:r>
        <w:rPr>
          <w:rFonts w:ascii="TTE17CA008t00" w:hAnsi="TTE17CA008t00" w:cs="Arial"/>
        </w:rPr>
        <w:t>onder</w:t>
      </w:r>
      <w:r>
        <w:rPr>
          <w:rFonts w:ascii="TTE17CAF20t00" w:hAnsi="TTE17CAF20t00" w:cs="Arial"/>
        </w:rPr>
        <w:t xml:space="preserve"> </w:t>
      </w:r>
    </w:p>
    <w:p w:rsidR="00AE0240" w:rsidRDefault="00AE0240" w:rsidP="00AE0240">
      <w:pPr>
        <w:pStyle w:val="Normaalweb"/>
        <w:rPr>
          <w:rFonts w:ascii="TTE17CAF20t00" w:hAnsi="TTE17CAF20t00" w:cs="Arial"/>
        </w:rPr>
      </w:pPr>
      <w:r>
        <w:rPr>
          <w:rFonts w:ascii="TTE17CAF20t00" w:hAnsi="TTE17CAF20t00" w:cs="Arial"/>
        </w:rPr>
        <w:t>‘portfolio’</w:t>
      </w:r>
    </w:p>
    <w:p w:rsidR="00AE0240" w:rsidRDefault="00AE0240" w:rsidP="00AE0240">
      <w:pPr>
        <w:rPr>
          <w:rFonts w:ascii="TTE17CA008t00" w:hAnsi="TTE17CA008t00" w:cs="Arial"/>
          <w:color w:val="000000"/>
          <w:sz w:val="27"/>
          <w:szCs w:val="27"/>
        </w:rPr>
      </w:pPr>
      <w:r>
        <w:rPr>
          <w:rFonts w:ascii="TTE17CA008t00" w:hAnsi="TTE17CA008t00" w:cs="Arial"/>
          <w:color w:val="000000"/>
        </w:rPr>
        <w:t>voor reacties en recensies van onze opdrachtgevers.</w:t>
      </w:r>
      <w:r>
        <w:rPr>
          <w:rFonts w:ascii="TTE17CA008t00" w:hAnsi="TTE17CA008t00" w:cs="Arial"/>
          <w:color w:val="000000"/>
          <w:sz w:val="27"/>
          <w:szCs w:val="27"/>
        </w:rPr>
        <w:t xml:space="preserve"> </w:t>
      </w:r>
    </w:p>
    <w:p w:rsidR="00AE0240" w:rsidRDefault="00AE0240" w:rsidP="00AE0240">
      <w:pPr>
        <w:pStyle w:val="Normaalweb"/>
        <w:rPr>
          <w:rFonts w:ascii="TTE17CA008t00" w:hAnsi="TTE17CA008t00" w:cs="Arial"/>
          <w:sz w:val="27"/>
          <w:szCs w:val="27"/>
        </w:rPr>
      </w:pPr>
      <w:r>
        <w:rPr>
          <w:rFonts w:ascii="TTE17CA008t00" w:hAnsi="TTE17CA008t00" w:cs="Arial"/>
          <w:sz w:val="27"/>
          <w:szCs w:val="27"/>
        </w:rPr>
        <w:t>Overheidsinstellingen (33)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ZonMW</w:t>
      </w:r>
      <w:proofErr w:type="spellEnd"/>
      <w:r>
        <w:rPr>
          <w:rFonts w:ascii="TTE17C7408t00" w:hAnsi="TTE17C7408t00" w:cs="Arial"/>
        </w:rPr>
        <w:t>, Den Haag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Politie Utrecht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Centraal Justitieel Incasso Bureau, Leeuwarden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Ministerie van Binnenlandse Zaken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Syncera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Rijkswaterstaat Regio Utrecht (2x)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Rijkswaterstaat Regio Noord Holland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Belastingdienst afdeling ICT, Apeldoorn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Belastingdienst ondersteunend personeel, Apeldoorn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Gemeente Tiel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Sociale Verzekeringsbank Nijmegen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Sociale Verzekeringsbank Groningen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De Belastingdienst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OPTA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Ministerie van VROM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Gemeente Nijmegen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Informatie Beheer Groep, Groningen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Gemeente Rotterdam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Gemeente </w:t>
      </w:r>
      <w:proofErr w:type="spellStart"/>
      <w:r>
        <w:rPr>
          <w:rFonts w:ascii="TTE17C7408t00" w:hAnsi="TTE17C7408t00" w:cs="Arial"/>
        </w:rPr>
        <w:t>Gemert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Provincie Flevoland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Ministerie van Justitie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Gemeente </w:t>
      </w:r>
      <w:proofErr w:type="spellStart"/>
      <w:r>
        <w:rPr>
          <w:rFonts w:ascii="TTE17C7408t00" w:hAnsi="TTE17C7408t00" w:cs="Arial"/>
        </w:rPr>
        <w:t>Bunnik</w:t>
      </w:r>
      <w:proofErr w:type="spellEnd"/>
      <w:r>
        <w:rPr>
          <w:rFonts w:ascii="TTE17C7408t00" w:hAnsi="TTE17C7408t00" w:cs="Arial"/>
        </w:rPr>
        <w:t xml:space="preserve"> (via Essenties)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Reclassering Den Haag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AOV Regio Twente (ambtenaren rampenbestrijding)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Politie </w:t>
      </w:r>
      <w:proofErr w:type="spellStart"/>
      <w:r>
        <w:rPr>
          <w:rFonts w:ascii="TTE17C7408t00" w:hAnsi="TTE17C7408t00" w:cs="Arial"/>
        </w:rPr>
        <w:t>IJsselland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Dienst Justitiële Inrichting De </w:t>
      </w:r>
      <w:proofErr w:type="spellStart"/>
      <w:r>
        <w:rPr>
          <w:rFonts w:ascii="TTE17C7408t00" w:hAnsi="TTE17C7408t00" w:cs="Arial"/>
        </w:rPr>
        <w:t>Doggershoek</w:t>
      </w:r>
      <w:proofErr w:type="spellEnd"/>
      <w:r>
        <w:rPr>
          <w:rFonts w:ascii="TTE17C7408t00" w:hAnsi="TTE17C7408t00" w:cs="Arial"/>
        </w:rPr>
        <w:t>, Den Helder (2x)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Gemeente Rotterdam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Ministerie van Defensie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Gemeente Deventer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RIBW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Gemeente Hoogeveen</w:t>
      </w:r>
    </w:p>
    <w:p w:rsidR="00AE0240" w:rsidRDefault="00AE0240" w:rsidP="00AE0240">
      <w:pPr>
        <w:pStyle w:val="Normaalweb"/>
        <w:rPr>
          <w:rFonts w:ascii="TTE17CA008t00" w:hAnsi="TTE17CA008t00" w:cs="Arial"/>
          <w:sz w:val="27"/>
          <w:szCs w:val="27"/>
        </w:rPr>
      </w:pPr>
      <w:r>
        <w:rPr>
          <w:rFonts w:ascii="TTE17CA008t00" w:hAnsi="TTE17CA008t00" w:cs="Arial"/>
          <w:sz w:val="27"/>
          <w:szCs w:val="27"/>
        </w:rPr>
        <w:t>Bedrijven en banken (71)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UPC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Achmea</w:t>
      </w:r>
      <w:proofErr w:type="spellEnd"/>
      <w:r>
        <w:rPr>
          <w:rFonts w:ascii="TTE17C7408t00" w:hAnsi="TTE17C7408t00" w:cs="Arial"/>
        </w:rPr>
        <w:t xml:space="preserve"> </w:t>
      </w:r>
      <w:proofErr w:type="spellStart"/>
      <w:r>
        <w:rPr>
          <w:rFonts w:ascii="TTE17C7408t00" w:hAnsi="TTE17C7408t00" w:cs="Arial"/>
        </w:rPr>
        <w:t>Arbo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Restaurant De Hoofdwacht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Agis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Conclusion Consulting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Sanoma Uitgevers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AC&amp;T Consulting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lastRenderedPageBreak/>
        <w:t>KLM Health Services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IBM Nederland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ABN AMRO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ING Hypotheken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Quantore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Nationale Nederlanden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Essent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Nederlandse Spoorwegen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Interpolis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Logica CMG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Davilex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Advocatenkantoor De </w:t>
      </w:r>
      <w:proofErr w:type="spellStart"/>
      <w:r>
        <w:rPr>
          <w:rFonts w:ascii="TTE17C7408t00" w:hAnsi="TTE17C7408t00" w:cs="Arial"/>
        </w:rPr>
        <w:t>Brauw</w:t>
      </w:r>
      <w:proofErr w:type="spellEnd"/>
      <w:r>
        <w:rPr>
          <w:rFonts w:ascii="TTE17C7408t00" w:hAnsi="TTE17C7408t00" w:cs="Arial"/>
        </w:rPr>
        <w:t xml:space="preserve">, </w:t>
      </w:r>
      <w:proofErr w:type="spellStart"/>
      <w:r>
        <w:rPr>
          <w:rFonts w:ascii="TTE17C7408t00" w:hAnsi="TTE17C7408t00" w:cs="Arial"/>
        </w:rPr>
        <w:t>Blackstone</w:t>
      </w:r>
      <w:proofErr w:type="spellEnd"/>
      <w:r>
        <w:rPr>
          <w:rFonts w:ascii="TTE17C7408t00" w:hAnsi="TTE17C7408t00" w:cs="Arial"/>
        </w:rPr>
        <w:t xml:space="preserve"> en Westbroek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Novius</w:t>
      </w:r>
      <w:proofErr w:type="spellEnd"/>
      <w:r>
        <w:rPr>
          <w:rFonts w:ascii="TTE17C7408t00" w:hAnsi="TTE17C7408t00" w:cs="Arial"/>
        </w:rPr>
        <w:t xml:space="preserve"> Adviesgroep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Improsophie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De Nieuwe Unie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VOPAK overslagbedrijf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Postbank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Woodselect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DGMR Advies voor bouw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YNNO Adviesbureau voor innovatief werken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Besam</w:t>
      </w:r>
      <w:proofErr w:type="spellEnd"/>
      <w:r>
        <w:rPr>
          <w:rFonts w:ascii="TTE17C7408t00" w:hAnsi="TTE17C7408t00" w:cs="Arial"/>
        </w:rPr>
        <w:t xml:space="preserve"> deuroplossingen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Rabobank Arbo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Events on the move, België (3x)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ENECO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KPN </w:t>
      </w:r>
      <w:proofErr w:type="spellStart"/>
      <w:r>
        <w:rPr>
          <w:rFonts w:ascii="TTE17C7408t00" w:hAnsi="TTE17C7408t00" w:cs="Arial"/>
        </w:rPr>
        <w:t>planet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IKEA </w:t>
      </w:r>
      <w:proofErr w:type="spellStart"/>
      <w:r>
        <w:rPr>
          <w:rFonts w:ascii="TTE17C7408t00" w:hAnsi="TTE17C7408t00" w:cs="Arial"/>
        </w:rPr>
        <w:t>Zaventem</w:t>
      </w:r>
      <w:proofErr w:type="spellEnd"/>
      <w:r>
        <w:rPr>
          <w:rFonts w:ascii="TTE17C7408t00" w:hAnsi="TTE17C7408t00" w:cs="Arial"/>
        </w:rPr>
        <w:t>, management (</w:t>
      </w:r>
      <w:proofErr w:type="spellStart"/>
      <w:r>
        <w:rPr>
          <w:rFonts w:ascii="TTE17C7408t00" w:hAnsi="TTE17C7408t00" w:cs="Arial"/>
        </w:rPr>
        <w:t>Belgie</w:t>
      </w:r>
      <w:proofErr w:type="spellEnd"/>
      <w:r>
        <w:rPr>
          <w:rFonts w:ascii="TTE17C7408t00" w:hAnsi="TTE17C7408t00" w:cs="Arial"/>
        </w:rPr>
        <w:t>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De </w:t>
      </w:r>
      <w:proofErr w:type="spellStart"/>
      <w:r>
        <w:rPr>
          <w:rFonts w:ascii="TTE17C7408t00" w:hAnsi="TTE17C7408t00" w:cs="Arial"/>
        </w:rPr>
        <w:t>Nederlandsche</w:t>
      </w:r>
      <w:proofErr w:type="spellEnd"/>
      <w:r>
        <w:rPr>
          <w:rFonts w:ascii="TTE17C7408t00" w:hAnsi="TTE17C7408t00" w:cs="Arial"/>
        </w:rPr>
        <w:t xml:space="preserve"> Bank</w:t>
      </w:r>
    </w:p>
    <w:p w:rsidR="00AE0240" w:rsidRDefault="00AE0240" w:rsidP="00AE0240">
      <w:pPr>
        <w:rPr>
          <w:rFonts w:ascii="TTE17C7408t00" w:hAnsi="TTE17C7408t00" w:cs="Arial"/>
          <w:color w:val="000000"/>
        </w:rPr>
      </w:pPr>
      <w:r>
        <w:rPr>
          <w:rFonts w:ascii="TTE17CFD90t00" w:hAnsi="TTE17CFD90t00" w:cs="Arial"/>
          <w:color w:val="000000"/>
        </w:rPr>
        <w:t xml:space="preserve">(via </w:t>
      </w:r>
      <w:proofErr w:type="spellStart"/>
      <w:r>
        <w:rPr>
          <w:rFonts w:ascii="TTE17CFD90t00" w:hAnsi="TTE17CFD90t00" w:cs="Arial"/>
          <w:color w:val="000000"/>
        </w:rPr>
        <w:t>Improsophie</w:t>
      </w:r>
      <w:proofErr w:type="spellEnd"/>
      <w:r>
        <w:rPr>
          <w:rFonts w:ascii="TTE17CFD90t00" w:hAnsi="TTE17CFD90t00" w:cs="Arial"/>
          <w:color w:val="000000"/>
        </w:rPr>
        <w:t>)</w:t>
      </w:r>
      <w:r>
        <w:rPr>
          <w:rFonts w:ascii="TTE17C7408t00" w:hAnsi="TTE17C7408t00" w:cs="Arial"/>
          <w:color w:val="000000"/>
        </w:rPr>
        <w:t xml:space="preserve"> 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McDonalds</w:t>
      </w:r>
      <w:proofErr w:type="spellEnd"/>
      <w:r>
        <w:rPr>
          <w:rFonts w:ascii="TTE17C7408t00" w:hAnsi="TTE17C7408t00" w:cs="Arial"/>
        </w:rPr>
        <w:t xml:space="preserve"> Breda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SNS-Reaal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Zwitserleven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Improvia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Leonardo Da Vincy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Winkeliersvereniging Calluna Dieren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Profound, Advisers in Development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Matchcare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B&amp;G Catering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Kamer van Koophandel Oost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NUON</w:t>
      </w:r>
    </w:p>
    <w:p w:rsidR="00AE0240" w:rsidRDefault="00AE0240" w:rsidP="00AE0240">
      <w:pPr>
        <w:rPr>
          <w:rFonts w:ascii="TTE17C7408t00" w:hAnsi="TTE17C7408t00" w:cs="Arial"/>
          <w:color w:val="000000"/>
        </w:rPr>
      </w:pPr>
      <w:r>
        <w:rPr>
          <w:rFonts w:ascii="TTE17CFD90t00" w:hAnsi="TTE17CFD90t00" w:cs="Arial"/>
          <w:color w:val="000000"/>
        </w:rPr>
        <w:t xml:space="preserve">(via </w:t>
      </w:r>
      <w:proofErr w:type="spellStart"/>
      <w:r>
        <w:rPr>
          <w:rFonts w:ascii="TTE17CFD90t00" w:hAnsi="TTE17CFD90t00" w:cs="Arial"/>
          <w:color w:val="000000"/>
        </w:rPr>
        <w:t>Po-Eter</w:t>
      </w:r>
      <w:proofErr w:type="spellEnd"/>
      <w:r>
        <w:rPr>
          <w:rFonts w:ascii="TTE17CFD90t00" w:hAnsi="TTE17CFD90t00" w:cs="Arial"/>
          <w:color w:val="000000"/>
        </w:rPr>
        <w:t>)</w:t>
      </w:r>
      <w:r>
        <w:rPr>
          <w:rFonts w:ascii="TTE17C7408t00" w:hAnsi="TTE17C7408t00" w:cs="Arial"/>
          <w:color w:val="000000"/>
        </w:rPr>
        <w:t xml:space="preserve"> 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Café in ’T Groenewoud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Verito</w:t>
      </w:r>
      <w:proofErr w:type="spellEnd"/>
      <w:r>
        <w:rPr>
          <w:rFonts w:ascii="TTE17C7408t00" w:hAnsi="TTE17C7408t00" w:cs="Arial"/>
        </w:rPr>
        <w:t xml:space="preserve"> Informatisering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Haven Amsterdam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CCUSA vakanties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IKEA </w:t>
      </w:r>
      <w:proofErr w:type="spellStart"/>
      <w:r>
        <w:rPr>
          <w:rFonts w:ascii="TTE17C7408t00" w:hAnsi="TTE17C7408t00" w:cs="Arial"/>
        </w:rPr>
        <w:t>Zaventem</w:t>
      </w:r>
      <w:proofErr w:type="spellEnd"/>
      <w:r>
        <w:rPr>
          <w:rFonts w:ascii="TTE17C7408t00" w:hAnsi="TTE17C7408t00" w:cs="Arial"/>
        </w:rPr>
        <w:t xml:space="preserve"> (</w:t>
      </w:r>
      <w:proofErr w:type="spellStart"/>
      <w:r>
        <w:rPr>
          <w:rFonts w:ascii="TTE17C7408t00" w:hAnsi="TTE17C7408t00" w:cs="Arial"/>
        </w:rPr>
        <w:t>Belgie</w:t>
      </w:r>
      <w:proofErr w:type="spellEnd"/>
      <w:r>
        <w:rPr>
          <w:rFonts w:ascii="TTE17C7408t00" w:hAnsi="TTE17C7408t00" w:cs="Arial"/>
        </w:rPr>
        <w:t>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Notariskantoor </w:t>
      </w:r>
      <w:proofErr w:type="spellStart"/>
      <w:r>
        <w:rPr>
          <w:rFonts w:ascii="TTE17C7408t00" w:hAnsi="TTE17C7408t00" w:cs="Arial"/>
        </w:rPr>
        <w:t>Sebök</w:t>
      </w:r>
      <w:proofErr w:type="spellEnd"/>
      <w:r>
        <w:rPr>
          <w:rFonts w:ascii="TTE17C7408t00" w:hAnsi="TTE17C7408t00" w:cs="Arial"/>
        </w:rPr>
        <w:t xml:space="preserve"> &amp; </w:t>
      </w:r>
      <w:proofErr w:type="spellStart"/>
      <w:r>
        <w:rPr>
          <w:rFonts w:ascii="TTE17C7408t00" w:hAnsi="TTE17C7408t00" w:cs="Arial"/>
        </w:rPr>
        <w:t>Lalmahomed</w:t>
      </w:r>
      <w:proofErr w:type="spellEnd"/>
      <w:r>
        <w:rPr>
          <w:rFonts w:ascii="TTE17C7408t00" w:hAnsi="TTE17C7408t00" w:cs="Arial"/>
        </w:rPr>
        <w:t>, Den Haag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Energie Direct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Notariskantoor KM Notariaat, Rotterdam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Harte&amp;</w:t>
      </w:r>
      <w:proofErr w:type="spellStart"/>
      <w:r>
        <w:rPr>
          <w:rFonts w:ascii="TTE17C7408t00" w:hAnsi="TTE17C7408t00" w:cs="Arial"/>
        </w:rPr>
        <w:t>Lingensma</w:t>
      </w:r>
      <w:proofErr w:type="spellEnd"/>
      <w:r>
        <w:rPr>
          <w:rFonts w:ascii="TTE17C7408t00" w:hAnsi="TTE17C7408t00" w:cs="Arial"/>
        </w:rPr>
        <w:t xml:space="preserve"> managementtrainingen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Huddels</w:t>
      </w:r>
      <w:proofErr w:type="spellEnd"/>
      <w:r>
        <w:rPr>
          <w:rFonts w:ascii="TTE17C7408t00" w:hAnsi="TTE17C7408t00" w:cs="Arial"/>
        </w:rPr>
        <w:t>, Den Bosch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lastRenderedPageBreak/>
        <w:t xml:space="preserve">PPG </w:t>
      </w:r>
      <w:proofErr w:type="spellStart"/>
      <w:r>
        <w:rPr>
          <w:rFonts w:ascii="TTE17C7408t00" w:hAnsi="TTE17C7408t00" w:cs="Arial"/>
        </w:rPr>
        <w:t>Coating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BAM Wegen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Landgoed De </w:t>
      </w:r>
      <w:proofErr w:type="spellStart"/>
      <w:r>
        <w:rPr>
          <w:rFonts w:ascii="TTE17C7408t00" w:hAnsi="TTE17C7408t00" w:cs="Arial"/>
        </w:rPr>
        <w:t>Holtweijde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Relatiedag Knooppunt </w:t>
      </w:r>
      <w:proofErr w:type="spellStart"/>
      <w:r>
        <w:rPr>
          <w:rFonts w:ascii="TTE17C7408t00" w:hAnsi="TTE17C7408t00" w:cs="Arial"/>
        </w:rPr>
        <w:t>Arnhem-Nijmegen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AMI Kapsalon Arnhem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Management van alle AMI Kapsalons Gelderland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UpToYou</w:t>
      </w:r>
      <w:proofErr w:type="spellEnd"/>
      <w:r>
        <w:rPr>
          <w:rFonts w:ascii="TTE17C7408t00" w:hAnsi="TTE17C7408t00" w:cs="Arial"/>
        </w:rPr>
        <w:t xml:space="preserve"> Zwolle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Men@</w:t>
      </w:r>
      <w:proofErr w:type="spellStart"/>
      <w:r>
        <w:rPr>
          <w:rFonts w:ascii="TTE17C7408t00" w:hAnsi="TTE17C7408t00" w:cs="Arial"/>
        </w:rPr>
        <w:t>Work</w:t>
      </w:r>
      <w:proofErr w:type="spellEnd"/>
      <w:r>
        <w:rPr>
          <w:rFonts w:ascii="TTE17C7408t00" w:hAnsi="TTE17C7408t00" w:cs="Arial"/>
        </w:rPr>
        <w:t xml:space="preserve"> Breda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Allianz, Utrecht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Singelveste Allee Wonen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Restaurant De Schildhoeve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Showtime</w:t>
      </w:r>
      <w:proofErr w:type="spellEnd"/>
      <w:r>
        <w:rPr>
          <w:rFonts w:ascii="TTE17C7408t00" w:hAnsi="TTE17C7408t00" w:cs="Arial"/>
        </w:rPr>
        <w:t>, Enschede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KPN Business Nieuwegein</w:t>
      </w:r>
    </w:p>
    <w:p w:rsidR="00AE0240" w:rsidRDefault="00AE0240" w:rsidP="00AE0240">
      <w:pPr>
        <w:pStyle w:val="Normaalweb"/>
        <w:rPr>
          <w:rFonts w:ascii="TTE17CA008t00" w:hAnsi="TTE17CA008t00" w:cs="Arial"/>
          <w:sz w:val="27"/>
          <w:szCs w:val="27"/>
        </w:rPr>
      </w:pPr>
      <w:r>
        <w:rPr>
          <w:rFonts w:ascii="TTE17CA008t00" w:hAnsi="TTE17CA008t00" w:cs="Arial"/>
          <w:sz w:val="27"/>
          <w:szCs w:val="27"/>
        </w:rPr>
        <w:t>Zorginstellingen (51)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De Tiende (Goes)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Huisartsengroep Gelderse Vallei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Philadelphia Zorg Amsterdam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Circuit IB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Stichting SHDH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PameijerKeerkring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Kinderopvang Bink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Maaskringgroep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Dagbesteding Activiteiten Centrum Vianen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Stichting </w:t>
      </w:r>
      <w:proofErr w:type="spellStart"/>
      <w:r>
        <w:rPr>
          <w:rFonts w:ascii="TTE17C7408t00" w:hAnsi="TTE17C7408t00" w:cs="Arial"/>
        </w:rPr>
        <w:t>Joy-Acts</w:t>
      </w:r>
      <w:proofErr w:type="spellEnd"/>
      <w:r>
        <w:rPr>
          <w:rFonts w:ascii="TTE17C7408t00" w:hAnsi="TTE17C7408t00" w:cs="Arial"/>
        </w:rPr>
        <w:t xml:space="preserve"> Theater Producties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Sociaal Cultureel Werk Leiden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Delta Middelburg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Reinier van </w:t>
      </w:r>
      <w:proofErr w:type="spellStart"/>
      <w:r>
        <w:rPr>
          <w:rFonts w:ascii="TTE17C7408t00" w:hAnsi="TTE17C7408t00" w:cs="Arial"/>
        </w:rPr>
        <w:t>Arkel</w:t>
      </w:r>
      <w:proofErr w:type="spellEnd"/>
      <w:r>
        <w:rPr>
          <w:rFonts w:ascii="TTE17C7408t00" w:hAnsi="TTE17C7408t00" w:cs="Arial"/>
        </w:rPr>
        <w:t xml:space="preserve"> Groep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Kinderopvang ’T Kwetternest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  <w:shd w:val="clear" w:color="auto" w:fill="FFFF00"/>
        </w:rPr>
        <w:t>William Schrikker Groep Jeugdbescherming (workshops, voorstelling, Regiodagen)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  <w:shd w:val="clear" w:color="auto" w:fill="FFFF00"/>
        </w:rPr>
        <w:t>William Schrikker Groep Pleegzorg (voorstelling)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Maatschap van Neurologen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De </w:t>
      </w:r>
      <w:proofErr w:type="spellStart"/>
      <w:r>
        <w:rPr>
          <w:rFonts w:ascii="TTE17C7408t00" w:hAnsi="TTE17C7408t00" w:cs="Arial"/>
        </w:rPr>
        <w:t>Brijder</w:t>
      </w:r>
      <w:proofErr w:type="spellEnd"/>
      <w:r>
        <w:rPr>
          <w:rFonts w:ascii="TTE17C7408t00" w:hAnsi="TTE17C7408t00" w:cs="Arial"/>
        </w:rPr>
        <w:t xml:space="preserve"> Verslavingszorg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Eigenart</w:t>
      </w:r>
      <w:proofErr w:type="spellEnd"/>
      <w:r>
        <w:rPr>
          <w:rFonts w:ascii="TTE17C7408t00" w:hAnsi="TTE17C7408t00" w:cs="Arial"/>
        </w:rPr>
        <w:t>, Bemmel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Raad van de Kinderbescherming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Stichting Philadelphia, Huizen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Kinderopvang De Blauwe Duizendpoot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Stichting Philadelphia, </w:t>
      </w:r>
      <w:proofErr w:type="spellStart"/>
      <w:r>
        <w:rPr>
          <w:rFonts w:ascii="TTE17C7408t00" w:hAnsi="TTE17C7408t00" w:cs="Arial"/>
        </w:rPr>
        <w:t>Nunspeet</w:t>
      </w:r>
      <w:proofErr w:type="spellEnd"/>
      <w:r>
        <w:rPr>
          <w:rFonts w:ascii="TTE17C7408t00" w:hAnsi="TTE17C7408t00" w:cs="Arial"/>
        </w:rPr>
        <w:t xml:space="preserve"> (2x)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Kinderopvang Babbels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Severinus</w:t>
      </w:r>
      <w:proofErr w:type="spellEnd"/>
      <w:r>
        <w:rPr>
          <w:rFonts w:ascii="TTE17C7408t00" w:hAnsi="TTE17C7408t00" w:cs="Arial"/>
        </w:rPr>
        <w:t xml:space="preserve"> </w:t>
      </w:r>
      <w:proofErr w:type="spellStart"/>
      <w:r>
        <w:rPr>
          <w:rFonts w:ascii="TTE17C7408t00" w:hAnsi="TTE17C7408t00" w:cs="Arial"/>
        </w:rPr>
        <w:t>Veldhoven</w:t>
      </w:r>
      <w:proofErr w:type="spellEnd"/>
      <w:r>
        <w:rPr>
          <w:rFonts w:ascii="TTE17C7408t00" w:hAnsi="TTE17C7408t00" w:cs="Arial"/>
        </w:rPr>
        <w:t xml:space="preserve"> (2x)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De </w:t>
      </w:r>
      <w:proofErr w:type="spellStart"/>
      <w:r>
        <w:rPr>
          <w:rFonts w:ascii="TTE17C7408t00" w:hAnsi="TTE17C7408t00" w:cs="Arial"/>
        </w:rPr>
        <w:t>Rading</w:t>
      </w:r>
      <w:proofErr w:type="spellEnd"/>
      <w:r>
        <w:rPr>
          <w:rFonts w:ascii="TTE17C7408t00" w:hAnsi="TTE17C7408t00" w:cs="Arial"/>
        </w:rPr>
        <w:t>, Maartensdijk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Kinderopvang de </w:t>
      </w:r>
      <w:proofErr w:type="spellStart"/>
      <w:r>
        <w:rPr>
          <w:rFonts w:ascii="TTE17C7408t00" w:hAnsi="TTE17C7408t00" w:cs="Arial"/>
        </w:rPr>
        <w:t>Pyramide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KDV Prinses Irene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Stichting </w:t>
      </w:r>
      <w:proofErr w:type="spellStart"/>
      <w:r>
        <w:rPr>
          <w:rFonts w:ascii="TTE17C7408t00" w:hAnsi="TTE17C7408t00" w:cs="Arial"/>
        </w:rPr>
        <w:t>Bredervoort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Visio (revalidatie visueel gehandicapten)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Arrestantenzorg ’s </w:t>
      </w:r>
      <w:proofErr w:type="spellStart"/>
      <w:r>
        <w:rPr>
          <w:rFonts w:ascii="TTE17C7408t00" w:hAnsi="TTE17C7408t00" w:cs="Arial"/>
        </w:rPr>
        <w:t>Heerenberg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Hoenderloo</w:t>
      </w:r>
      <w:proofErr w:type="spellEnd"/>
      <w:r>
        <w:rPr>
          <w:rFonts w:ascii="TTE17C7408t00" w:hAnsi="TTE17C7408t00" w:cs="Arial"/>
        </w:rPr>
        <w:t xml:space="preserve"> Groep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Carinova</w:t>
      </w:r>
      <w:proofErr w:type="spellEnd"/>
      <w:r>
        <w:rPr>
          <w:rFonts w:ascii="TTE17C7408t00" w:hAnsi="TTE17C7408t00" w:cs="Arial"/>
        </w:rPr>
        <w:t xml:space="preserve"> Maatschappelijk werk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Maatschappelijk Werk Tilburg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ZZG Zorggroep Nijmegen (2x)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Fysiovisiq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lastRenderedPageBreak/>
        <w:t>Blijfgroep Amsterdam</w:t>
      </w:r>
    </w:p>
    <w:p w:rsidR="00AE0240" w:rsidRDefault="00AE0240" w:rsidP="00AE0240">
      <w:pPr>
        <w:rPr>
          <w:rFonts w:ascii="TTE17C7408t00" w:hAnsi="TTE17C7408t00" w:cs="Arial"/>
          <w:color w:val="000000"/>
        </w:rPr>
      </w:pPr>
      <w:r>
        <w:rPr>
          <w:rFonts w:ascii="TTE17CFD90t00" w:hAnsi="TTE17CFD90t00" w:cs="Arial"/>
          <w:color w:val="000000"/>
        </w:rPr>
        <w:t>(Blijf van mijn lijf huis)</w:t>
      </w:r>
      <w:r>
        <w:rPr>
          <w:rFonts w:ascii="TTE17C7408t00" w:hAnsi="TTE17C7408t00" w:cs="Arial"/>
          <w:color w:val="000000"/>
        </w:rPr>
        <w:t xml:space="preserve"> 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Gemini Ziekenhuis Den Helder (2x)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Sophia Kinderziekenhuis (40 kinderartsen in opleiding)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Ziekenhuis Gelderse Vallei, Ede (2x)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De </w:t>
      </w:r>
      <w:proofErr w:type="spellStart"/>
      <w:r>
        <w:rPr>
          <w:rFonts w:ascii="TTE17C7408t00" w:hAnsi="TTE17C7408t00" w:cs="Arial"/>
        </w:rPr>
        <w:t>Beele</w:t>
      </w:r>
      <w:proofErr w:type="spellEnd"/>
      <w:r>
        <w:rPr>
          <w:rFonts w:ascii="TTE17C7408t00" w:hAnsi="TTE17C7408t00" w:cs="Arial"/>
        </w:rPr>
        <w:t>, Voorst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Karakter Apeldoorn, kinder- en jeugdpsychiatrie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Stichting HERA (Huiselijk Geweld)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Jeugdzorg Zandbergen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Huisartsengroep Rembrandt van Rijn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Sherpa-groep</w:t>
      </w:r>
      <w:proofErr w:type="spellEnd"/>
      <w:r>
        <w:rPr>
          <w:rFonts w:ascii="TTE17C7408t00" w:hAnsi="TTE17C7408t00" w:cs="Arial"/>
        </w:rPr>
        <w:t xml:space="preserve"> “De Breinbrekers”, Baarn</w:t>
      </w:r>
    </w:p>
    <w:p w:rsidR="00AE0240" w:rsidRDefault="00AE0240" w:rsidP="00AE0240">
      <w:pPr>
        <w:pStyle w:val="Normaalweb"/>
        <w:rPr>
          <w:rFonts w:ascii="TTE17CA008t00" w:hAnsi="TTE17CA008t00" w:cs="Arial"/>
          <w:sz w:val="27"/>
          <w:szCs w:val="27"/>
        </w:rPr>
      </w:pPr>
      <w:r>
        <w:rPr>
          <w:rFonts w:ascii="TTE17CA008t00" w:hAnsi="TTE17CA008t00" w:cs="Arial"/>
          <w:sz w:val="27"/>
          <w:szCs w:val="27"/>
        </w:rPr>
        <w:t>Personeel onderwijsinstellingen (30)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Hoge School </w:t>
      </w:r>
      <w:proofErr w:type="spellStart"/>
      <w:r>
        <w:rPr>
          <w:rFonts w:ascii="TTE17C7408t00" w:hAnsi="TTE17C7408t00" w:cs="Arial"/>
        </w:rPr>
        <w:t>Zuyd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Scholengroep </w:t>
      </w:r>
      <w:proofErr w:type="spellStart"/>
      <w:r>
        <w:rPr>
          <w:rFonts w:ascii="TTE17C7408t00" w:hAnsi="TTE17C7408t00" w:cs="Arial"/>
        </w:rPr>
        <w:t>Prot-Chr</w:t>
      </w:r>
      <w:proofErr w:type="spellEnd"/>
      <w:r>
        <w:rPr>
          <w:rFonts w:ascii="TTE17C7408t00" w:hAnsi="TTE17C7408t00" w:cs="Arial"/>
        </w:rPr>
        <w:t>. basisscholen, Gemeente Rheden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Cunera</w:t>
      </w:r>
      <w:proofErr w:type="spellEnd"/>
      <w:r>
        <w:rPr>
          <w:rFonts w:ascii="TTE17C7408t00" w:hAnsi="TTE17C7408t00" w:cs="Arial"/>
        </w:rPr>
        <w:t xml:space="preserve"> School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ROC Weert (2x)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Paus </w:t>
      </w:r>
      <w:proofErr w:type="spellStart"/>
      <w:r>
        <w:rPr>
          <w:rFonts w:ascii="TTE17C7408t00" w:hAnsi="TTE17C7408t00" w:cs="Arial"/>
        </w:rPr>
        <w:t>Johannesschool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Montessorischool </w:t>
      </w:r>
      <w:proofErr w:type="spellStart"/>
      <w:r>
        <w:rPr>
          <w:rFonts w:ascii="TTE17C7408t00" w:hAnsi="TTE17C7408t00" w:cs="Arial"/>
        </w:rPr>
        <w:t>Lindenholt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Basisschool </w:t>
      </w:r>
      <w:proofErr w:type="spellStart"/>
      <w:r>
        <w:rPr>
          <w:rFonts w:ascii="TTE17C7408t00" w:hAnsi="TTE17C7408t00" w:cs="Arial"/>
        </w:rPr>
        <w:t>Aloysius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ROC Venlo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Universiteitenvereniging VSNU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Drenthe College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OBS De Venen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Intern Cultuur </w:t>
      </w:r>
      <w:proofErr w:type="spellStart"/>
      <w:r>
        <w:rPr>
          <w:rFonts w:ascii="TTE17C7408t00" w:hAnsi="TTE17C7408t00" w:cs="Arial"/>
        </w:rPr>
        <w:t>Coordinatoren</w:t>
      </w:r>
      <w:proofErr w:type="spellEnd"/>
      <w:r>
        <w:rPr>
          <w:rFonts w:ascii="TTE17C7408t00" w:hAnsi="TTE17C7408t00" w:cs="Arial"/>
        </w:rPr>
        <w:t xml:space="preserve"> v/d basisscholen Wijchen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Alle basisscholen van de </w:t>
      </w:r>
      <w:proofErr w:type="spellStart"/>
      <w:r>
        <w:rPr>
          <w:rFonts w:ascii="TTE17C7408t00" w:hAnsi="TTE17C7408t00" w:cs="Arial"/>
        </w:rPr>
        <w:t>Lochemse</w:t>
      </w:r>
      <w:proofErr w:type="spellEnd"/>
      <w:r>
        <w:rPr>
          <w:rFonts w:ascii="TTE17C7408t00" w:hAnsi="TTE17C7408t00" w:cs="Arial"/>
        </w:rPr>
        <w:t xml:space="preserve"> Scholengroep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PC basisschool Sint Bonifatius</w:t>
      </w:r>
    </w:p>
    <w:p w:rsidR="00AE0240" w:rsidRPr="00AE0240" w:rsidRDefault="00AE0240" w:rsidP="00AE0240">
      <w:pPr>
        <w:pStyle w:val="Normaalweb"/>
        <w:rPr>
          <w:rFonts w:ascii="TTE17C7408t00" w:hAnsi="TTE17C7408t00" w:cs="Arial"/>
          <w:lang w:val="en-US"/>
        </w:rPr>
      </w:pPr>
      <w:r w:rsidRPr="00AE0240">
        <w:rPr>
          <w:rFonts w:ascii="TTE17C7408t00" w:hAnsi="TTE17C7408t00" w:cs="Arial"/>
          <w:lang w:val="en-US"/>
        </w:rPr>
        <w:t>ROC West Brabant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Universiteit Utrecht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Basisschool de Rank,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RK Basisschool De Toorts, </w:t>
      </w:r>
      <w:proofErr w:type="spellStart"/>
      <w:r>
        <w:rPr>
          <w:rFonts w:ascii="TTE17C7408t00" w:hAnsi="TTE17C7408t00" w:cs="Arial"/>
        </w:rPr>
        <w:t>Didam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OBS De </w:t>
      </w:r>
      <w:proofErr w:type="spellStart"/>
      <w:r>
        <w:rPr>
          <w:rFonts w:ascii="TTE17C7408t00" w:hAnsi="TTE17C7408t00" w:cs="Arial"/>
        </w:rPr>
        <w:t>Bundertjes</w:t>
      </w:r>
      <w:proofErr w:type="spellEnd"/>
      <w:r>
        <w:rPr>
          <w:rFonts w:ascii="TTE17C7408t00" w:hAnsi="TTE17C7408t00" w:cs="Arial"/>
        </w:rPr>
        <w:t>, Helmond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RK Basisschool, De Nieuwe Weg, Poeldijk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OBS De Wegwijzer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ROC Amersfoort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Saxion Enschede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 xml:space="preserve">Thomas à </w:t>
      </w:r>
      <w:proofErr w:type="spellStart"/>
      <w:r>
        <w:rPr>
          <w:rFonts w:ascii="TTE17C7408t00" w:hAnsi="TTE17C7408t00" w:cs="Arial"/>
        </w:rPr>
        <w:t>Kempis</w:t>
      </w:r>
      <w:proofErr w:type="spellEnd"/>
      <w:r>
        <w:rPr>
          <w:rFonts w:ascii="TTE17C7408t00" w:hAnsi="TTE17C7408t00" w:cs="Arial"/>
        </w:rPr>
        <w:t xml:space="preserve"> College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Colo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Directie van alle basisscholen van De Basis Arnhem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proofErr w:type="spellStart"/>
      <w:r>
        <w:rPr>
          <w:rFonts w:ascii="TTE17C7408t00" w:hAnsi="TTE17C7408t00" w:cs="Arial"/>
        </w:rPr>
        <w:t>InHolland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OBS De Oversteek</w:t>
      </w:r>
    </w:p>
    <w:p w:rsidR="00AE0240" w:rsidRDefault="00AE0240" w:rsidP="00AE0240">
      <w:pPr>
        <w:pStyle w:val="Normaalweb"/>
        <w:rPr>
          <w:rFonts w:ascii="TTE17CA008t00" w:hAnsi="TTE17CA008t00" w:cs="Arial"/>
          <w:sz w:val="27"/>
          <w:szCs w:val="27"/>
        </w:rPr>
      </w:pPr>
      <w:r>
        <w:rPr>
          <w:rFonts w:ascii="TTE17CA008t00" w:hAnsi="TTE17CA008t00" w:cs="Arial"/>
          <w:sz w:val="27"/>
          <w:szCs w:val="27"/>
        </w:rPr>
        <w:t>Leerlingen onderwijsinstellingen (62 lessen)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Hooghuis Lyceum Oss, HAVO 3 en 4; 2006, 2007, 2008</w:t>
      </w:r>
    </w:p>
    <w:p w:rsidR="00AE0240" w:rsidRDefault="00AE0240" w:rsidP="00AE0240">
      <w:pPr>
        <w:rPr>
          <w:rFonts w:ascii="TTE17C7408t00" w:hAnsi="TTE17C7408t00" w:cs="Arial"/>
          <w:color w:val="000000"/>
        </w:rPr>
      </w:pPr>
      <w:r>
        <w:rPr>
          <w:rFonts w:ascii="TTE17CFD90t00" w:hAnsi="TTE17CFD90t00" w:cs="Arial"/>
          <w:color w:val="000000"/>
        </w:rPr>
        <w:t>(via Fouten Maken Mag)</w:t>
      </w:r>
      <w:r>
        <w:rPr>
          <w:rFonts w:ascii="TTE17C7408t00" w:hAnsi="TTE17C7408t00" w:cs="Arial"/>
          <w:color w:val="000000"/>
        </w:rPr>
        <w:t xml:space="preserve"> 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Hooghuis Lyceum Oss, VWO 3 en 4; 2006, 2007, 2008</w:t>
      </w:r>
    </w:p>
    <w:p w:rsidR="00AE0240" w:rsidRDefault="00AE0240" w:rsidP="00AE0240">
      <w:pPr>
        <w:rPr>
          <w:rFonts w:ascii="TTE17C7408t00" w:hAnsi="TTE17C7408t00" w:cs="Arial"/>
          <w:color w:val="000000"/>
        </w:rPr>
      </w:pPr>
      <w:r>
        <w:rPr>
          <w:rFonts w:ascii="TTE17CFD90t00" w:hAnsi="TTE17CFD90t00" w:cs="Arial"/>
          <w:color w:val="000000"/>
        </w:rPr>
        <w:t>(via Fouten Maken Mag)</w:t>
      </w:r>
      <w:r>
        <w:rPr>
          <w:rFonts w:ascii="TTE17C7408t00" w:hAnsi="TTE17C7408t00" w:cs="Arial"/>
          <w:color w:val="000000"/>
        </w:rPr>
        <w:t xml:space="preserve"> 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Groep 7 en 8 op 14 Arnhemse basisscholen</w:t>
      </w:r>
    </w:p>
    <w:p w:rsidR="00AE0240" w:rsidRDefault="00AE0240" w:rsidP="00AE0240">
      <w:pPr>
        <w:rPr>
          <w:rFonts w:ascii="TTE17C7408t00" w:hAnsi="TTE17C7408t00" w:cs="Arial"/>
          <w:color w:val="000000"/>
        </w:rPr>
      </w:pPr>
      <w:r>
        <w:rPr>
          <w:rFonts w:ascii="TTE17CFD90t00" w:hAnsi="TTE17CFD90t00" w:cs="Arial"/>
          <w:color w:val="000000"/>
        </w:rPr>
        <w:t xml:space="preserve">(via Stichting </w:t>
      </w:r>
      <w:proofErr w:type="spellStart"/>
      <w:r>
        <w:rPr>
          <w:rFonts w:ascii="TTE17CFD90t00" w:hAnsi="TTE17CFD90t00" w:cs="Arial"/>
          <w:color w:val="000000"/>
        </w:rPr>
        <w:t>Joy-Acts</w:t>
      </w:r>
      <w:proofErr w:type="spellEnd"/>
      <w:r>
        <w:rPr>
          <w:rFonts w:ascii="TTE17CFD90t00" w:hAnsi="TTE17CFD90t00" w:cs="Arial"/>
          <w:color w:val="000000"/>
        </w:rPr>
        <w:t xml:space="preserve"> Theater Producties)</w:t>
      </w:r>
      <w:r>
        <w:rPr>
          <w:rFonts w:ascii="TTE17C7408t00" w:hAnsi="TTE17C7408t00" w:cs="Arial"/>
          <w:color w:val="000000"/>
        </w:rPr>
        <w:t xml:space="preserve"> 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Groepen 6 van 12 scholen in Gemeente Wijchen</w:t>
      </w:r>
    </w:p>
    <w:p w:rsidR="00AE0240" w:rsidRDefault="00AE0240" w:rsidP="00AE0240">
      <w:pPr>
        <w:pStyle w:val="Normaalweb"/>
        <w:rPr>
          <w:rFonts w:ascii="TTE17C7408t00" w:hAnsi="TTE17C7408t00" w:cs="Arial"/>
        </w:rPr>
      </w:pPr>
      <w:r>
        <w:rPr>
          <w:rFonts w:ascii="TTE17C7408t00" w:hAnsi="TTE17C7408t00" w:cs="Arial"/>
        </w:rPr>
        <w:t>Groepen 5 en 6 van 12 scholen in Gemeente Wijchen</w:t>
      </w:r>
    </w:p>
    <w:p w:rsidR="00AE0240" w:rsidRDefault="00AE0240" w:rsidP="00AE0240">
      <w:pPr>
        <w:rPr>
          <w:rFonts w:ascii="TTE17CA008t00" w:hAnsi="TTE17CA008t00" w:cs="Arial"/>
          <w:color w:val="000000"/>
          <w:sz w:val="22"/>
          <w:szCs w:val="22"/>
        </w:rPr>
      </w:pPr>
      <w:r>
        <w:rPr>
          <w:rFonts w:ascii="TTE17CFD90t00" w:hAnsi="TTE17CFD90t00" w:cs="Arial"/>
          <w:color w:val="000000"/>
        </w:rPr>
        <w:t xml:space="preserve">(via </w:t>
      </w:r>
      <w:proofErr w:type="spellStart"/>
      <w:r>
        <w:rPr>
          <w:rFonts w:ascii="TTE17CFD90t00" w:hAnsi="TTE17CFD90t00" w:cs="Arial"/>
          <w:color w:val="000000"/>
        </w:rPr>
        <w:t>KuCu</w:t>
      </w:r>
      <w:proofErr w:type="spellEnd"/>
      <w:r>
        <w:rPr>
          <w:rFonts w:ascii="TTE17CFD90t00" w:hAnsi="TTE17CFD90t00" w:cs="Arial"/>
          <w:color w:val="000000"/>
        </w:rPr>
        <w:t xml:space="preserve">) </w:t>
      </w:r>
      <w:r>
        <w:rPr>
          <w:rFonts w:ascii="TTE17C7408t00" w:hAnsi="TTE17C7408t00" w:cs="Arial"/>
          <w:color w:val="000000"/>
        </w:rPr>
        <w:t>2008</w:t>
      </w:r>
      <w:r>
        <w:rPr>
          <w:rFonts w:ascii="TTE17CFD90t00" w:hAnsi="TTE17CFD90t00" w:cs="Arial"/>
          <w:color w:val="000000"/>
        </w:rPr>
        <w:t xml:space="preserve">(via </w:t>
      </w:r>
      <w:proofErr w:type="spellStart"/>
      <w:r>
        <w:rPr>
          <w:rFonts w:ascii="TTE17CFD90t00" w:hAnsi="TTE17CFD90t00" w:cs="Arial"/>
          <w:color w:val="000000"/>
        </w:rPr>
        <w:t>KuCu</w:t>
      </w:r>
      <w:proofErr w:type="spellEnd"/>
      <w:r>
        <w:rPr>
          <w:rFonts w:ascii="TTE17CFD90t00" w:hAnsi="TTE17CFD90t00" w:cs="Arial"/>
          <w:color w:val="000000"/>
        </w:rPr>
        <w:t xml:space="preserve">) </w:t>
      </w:r>
      <w:r>
        <w:rPr>
          <w:rFonts w:ascii="TTE17C7408t00" w:hAnsi="TTE17C7408t00" w:cs="Arial"/>
          <w:color w:val="000000"/>
        </w:rPr>
        <w:t>2009</w:t>
      </w:r>
      <w:r>
        <w:rPr>
          <w:rFonts w:ascii="TTE17CA008t00" w:hAnsi="TTE17CA008t00" w:cs="Arial"/>
          <w:color w:val="000000"/>
          <w:sz w:val="22"/>
          <w:szCs w:val="22"/>
        </w:rPr>
        <w:t xml:space="preserve"> </w:t>
      </w:r>
    </w:p>
    <w:p w:rsidR="00AE0240" w:rsidRDefault="00AE0240" w:rsidP="00AE0240">
      <w:pPr>
        <w:pStyle w:val="Normaalweb"/>
        <w:rPr>
          <w:rFonts w:ascii="TTE17CA008t00" w:hAnsi="TTE17CA008t00" w:cs="Arial"/>
          <w:sz w:val="22"/>
          <w:szCs w:val="22"/>
        </w:rPr>
      </w:pPr>
      <w:r>
        <w:rPr>
          <w:rFonts w:ascii="TTE17CA008t00" w:hAnsi="TTE17CA008t00" w:cs="Arial"/>
          <w:sz w:val="22"/>
          <w:szCs w:val="22"/>
        </w:rPr>
        <w:lastRenderedPageBreak/>
        <w:t> </w:t>
      </w:r>
    </w:p>
    <w:p w:rsidR="00AE0240" w:rsidRDefault="00AE0240" w:rsidP="00AE0240">
      <w:pPr>
        <w:pStyle w:val="Normaalweb"/>
        <w:rPr>
          <w:rFonts w:ascii="TTE17CA008t00" w:hAnsi="TTE17CA008t00" w:cs="Arial"/>
          <w:sz w:val="22"/>
          <w:szCs w:val="22"/>
        </w:rPr>
      </w:pPr>
      <w:proofErr w:type="spellStart"/>
      <w:r>
        <w:rPr>
          <w:rFonts w:ascii="TTE17CA008t00" w:hAnsi="TTE17CA008t00" w:cs="Arial"/>
          <w:sz w:val="22"/>
          <w:szCs w:val="22"/>
        </w:rPr>
        <w:t>FV-Entertainment</w:t>
      </w:r>
      <w:proofErr w:type="spellEnd"/>
    </w:p>
    <w:p w:rsidR="00AE0240" w:rsidRDefault="00AE0240" w:rsidP="00AE0240">
      <w:pPr>
        <w:pStyle w:val="Normaalweb"/>
        <w:rPr>
          <w:rFonts w:ascii="TTE17C7408t00" w:hAnsi="TTE17C7408t00" w:cs="Arial"/>
          <w:sz w:val="22"/>
          <w:szCs w:val="22"/>
        </w:rPr>
      </w:pPr>
      <w:hyperlink r:id="rId4" w:history="1">
        <w:r>
          <w:rPr>
            <w:rStyle w:val="Hyperlink"/>
            <w:rFonts w:ascii="TTE17C7408t00" w:hAnsi="TTE17C7408t00" w:cs="Arial"/>
            <w:sz w:val="22"/>
            <w:szCs w:val="22"/>
          </w:rPr>
          <w:t>www.fv-entertainment.nl</w:t>
        </w:r>
      </w:hyperlink>
    </w:p>
    <w:p w:rsidR="00AE0240" w:rsidRDefault="00AE0240" w:rsidP="00AE0240">
      <w:pPr>
        <w:pStyle w:val="Normaalweb"/>
        <w:rPr>
          <w:rFonts w:ascii="TTE17C7408t00" w:hAnsi="TTE17C7408t00" w:cs="Arial"/>
          <w:sz w:val="22"/>
          <w:szCs w:val="22"/>
        </w:rPr>
      </w:pPr>
      <w:r>
        <w:rPr>
          <w:rFonts w:ascii="TTE17C7408t00" w:hAnsi="TTE17C7408t00" w:cs="Arial"/>
          <w:sz w:val="22"/>
          <w:szCs w:val="22"/>
        </w:rPr>
        <w:t>026-844 57 53</w:t>
      </w:r>
    </w:p>
    <w:p w:rsidR="00AE0240" w:rsidRDefault="00AE0240" w:rsidP="00AE0240">
      <w:pPr>
        <w:pStyle w:val="Normaalweb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http://www.fv-entertainment.nl/portfoliotot01042010.pdf</w:t>
        </w:r>
      </w:hyperlink>
    </w:p>
    <w:p w:rsidR="000908F7" w:rsidRDefault="000908F7"/>
    <w:sectPr w:rsidR="000908F7" w:rsidSect="0009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TE17CA00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17CFD9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7CAF2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7C740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240"/>
    <w:rsid w:val="000908F7"/>
    <w:rsid w:val="00846D5C"/>
    <w:rsid w:val="00AE0240"/>
    <w:rsid w:val="00E5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6D5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E0240"/>
    <w:rPr>
      <w:strike w:val="0"/>
      <w:dstrike w:val="0"/>
      <w:color w:val="0000FF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AE024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v-entertainment.nl/portfoliotot01042010.pdf" TargetMode="External"/><Relationship Id="rId4" Type="http://schemas.openxmlformats.org/officeDocument/2006/relationships/hyperlink" Target="http://www.fv-entertainment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3</cp:revision>
  <dcterms:created xsi:type="dcterms:W3CDTF">2011-09-18T09:55:00Z</dcterms:created>
  <dcterms:modified xsi:type="dcterms:W3CDTF">2011-09-18T09:56:00Z</dcterms:modified>
</cp:coreProperties>
</file>