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b/>
          <w:bCs/>
          <w:sz w:val="32"/>
          <w:szCs w:val="32"/>
          <w:lang w:val="en-US"/>
        </w:rPr>
        <w:t>Jaarverslag BMJ november 2006-november 2007</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De door de BMJ georganiseerde manifestatie op 21 december 2006 in Utrecht was een groot succes! Er waren zo</w:t>
      </w:r>
      <w:r>
        <w:rPr>
          <w:rFonts w:ascii="Lucida Grande" w:hAnsi="Lucida Grande" w:cs="Lucida Grande"/>
          <w:sz w:val="32"/>
          <w:szCs w:val="32"/>
          <w:lang w:val="en-US"/>
        </w:rPr>
        <w:t>�</w:t>
      </w:r>
      <w:r>
        <w:rPr>
          <w:rFonts w:ascii="Arial" w:hAnsi="Arial" w:cs="Arial"/>
          <w:sz w:val="32"/>
          <w:szCs w:val="32"/>
          <w:lang w:val="en-US"/>
        </w:rPr>
        <w:t>n 1.500 medewerkers van BJZ</w:t>
      </w:r>
      <w:r>
        <w:rPr>
          <w:rFonts w:ascii="Lucida Grande" w:hAnsi="Lucida Grande" w:cs="Lucida Grande"/>
          <w:sz w:val="32"/>
          <w:szCs w:val="32"/>
          <w:lang w:val="en-US"/>
        </w:rPr>
        <w:t>�</w:t>
      </w:r>
      <w:r>
        <w:rPr>
          <w:rFonts w:ascii="Arial" w:hAnsi="Arial" w:cs="Arial"/>
          <w:sz w:val="32"/>
          <w:szCs w:val="32"/>
          <w:lang w:val="en-US"/>
        </w:rPr>
        <w:t>s aanwezig. Ook oud-medewerkers en collega</w:t>
      </w:r>
      <w:r>
        <w:rPr>
          <w:rFonts w:ascii="Lucida Grande" w:hAnsi="Lucida Grande" w:cs="Lucida Grande"/>
          <w:sz w:val="32"/>
          <w:szCs w:val="32"/>
          <w:lang w:val="en-US"/>
        </w:rPr>
        <w:t>�</w:t>
      </w:r>
      <w:r>
        <w:rPr>
          <w:rFonts w:ascii="Arial" w:hAnsi="Arial" w:cs="Arial"/>
          <w:sz w:val="32"/>
          <w:szCs w:val="32"/>
          <w:lang w:val="en-US"/>
        </w:rPr>
        <w:t>s van ketenpartners werden gesignaleerd. De manifestatie werd georganiseerd nadat duidelijk was geworden dat de gezinsvoogd in de Savanna-zaak strafrechtelijk zou worden vervolgd, en ook om aandacht te vragen voor de moeilijke omstandigheden waaronder gezinsvoogden en andere werkers in de jeugdzorg moeten werken. Onze voorzitter, Ton Moolenaar, hield een toespraak, en ook de heer Hans Lomans, algemeen directeur BJZ Gelderland, en minister Rita Verdonk. De MO-groep en de BMJ overhandigden de minister een petitie.</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Direct gevolg van de manifestatie was het overleg op 8 januari 2007 op het Ministerie van Justitie met minister Rita Verdonk van Jeugdbescherming,</w:t>
      </w:r>
      <w:r>
        <w:rPr>
          <w:rFonts w:ascii="Lucida Grande" w:hAnsi="Lucida Grande" w:cs="Lucida Grande"/>
          <w:sz w:val="32"/>
          <w:szCs w:val="32"/>
          <w:lang w:val="en-US"/>
        </w:rPr>
        <w:t>�</w:t>
      </w:r>
      <w:r>
        <w:rPr>
          <w:rFonts w:ascii="Arial" w:hAnsi="Arial" w:cs="Arial"/>
          <w:sz w:val="32"/>
          <w:szCs w:val="32"/>
          <w:lang w:val="en-US"/>
        </w:rPr>
        <w:t xml:space="preserve"> afgevaardigden van de MO-groep en van het IPO, waarbij ook de BMJ vertegenwoordigd was. De BMJ heeft daarbij haar wens c.q. eisen ter verbetering van het werk op tafel kunnen leggen. De minister stuurde in het overleg aan op maatregelen die op korte termijn verbetering zouden kunnen geven. Er werden ook afspraken gemaakt, o.a. meer geld voor invoering van de Deltamethode. Alles werd in een convenant vastgelegd.</w:t>
      </w:r>
      <w:r>
        <w:rPr>
          <w:rFonts w:ascii="Lucida Grande" w:hAnsi="Lucida Grande" w:cs="Lucida Grande"/>
          <w:sz w:val="32"/>
          <w:szCs w:val="32"/>
          <w:lang w:val="en-US"/>
        </w:rPr>
        <w:t>��</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Later in het jaar zijn er gesprekken geweest met de MO om</w:t>
      </w:r>
      <w:r>
        <w:rPr>
          <w:rFonts w:ascii="Lucida Grande" w:hAnsi="Lucida Grande" w:cs="Lucida Grande"/>
          <w:sz w:val="32"/>
          <w:szCs w:val="32"/>
          <w:lang w:val="en-US"/>
        </w:rPr>
        <w:t>�</w:t>
      </w:r>
      <w:r>
        <w:rPr>
          <w:rFonts w:ascii="Arial" w:hAnsi="Arial" w:cs="Arial"/>
          <w:sz w:val="32"/>
          <w:szCs w:val="32"/>
          <w:lang w:val="en-US"/>
        </w:rPr>
        <w:t xml:space="preserve"> meer uniformiteit en onderlinge afstemming binnen de BJZ</w:t>
      </w:r>
      <w:r>
        <w:rPr>
          <w:rFonts w:ascii="Lucida Grande" w:hAnsi="Lucida Grande" w:cs="Lucida Grande"/>
          <w:sz w:val="32"/>
          <w:szCs w:val="32"/>
          <w:lang w:val="en-US"/>
        </w:rPr>
        <w:t>�</w:t>
      </w:r>
      <w:r>
        <w:rPr>
          <w:rFonts w:ascii="Arial" w:hAnsi="Arial" w:cs="Arial"/>
          <w:sz w:val="32"/>
          <w:szCs w:val="32"/>
          <w:lang w:val="en-US"/>
        </w:rPr>
        <w:t>s te bewerkstelligen.</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Op 10 juli 2007 vond het gesprek plaats met de kersverse minister voor Jeugd en Gezin, minister Andr</w:t>
      </w:r>
      <w:r>
        <w:rPr>
          <w:rFonts w:ascii="Lucida Grande" w:hAnsi="Lucida Grande" w:cs="Lucida Grande"/>
          <w:sz w:val="32"/>
          <w:szCs w:val="32"/>
          <w:lang w:val="en-US"/>
        </w:rPr>
        <w:t>�</w:t>
      </w:r>
      <w:r>
        <w:rPr>
          <w:rFonts w:ascii="Arial" w:hAnsi="Arial" w:cs="Arial"/>
          <w:sz w:val="32"/>
          <w:szCs w:val="32"/>
          <w:lang w:val="en-US"/>
        </w:rPr>
        <w:t xml:space="preserve"> Rouvoet. Ook de MO-groep was op verzoek van de minister aanwezig. Aan de hand van de presentatie van Ton Moolenaar werd in beeld gebracht waar de knelpunten liggen voor ons als werkers. De minister wil in zijn ambtstermijn werken aan verbeteringen in de Jeugdzorg. De BMJ kan daarbij volgens de minister een mooie rol spelen door het aandragen van knelpunten en nieuwe idee</w:t>
      </w:r>
      <w:r>
        <w:rPr>
          <w:rFonts w:ascii="Lucida Grande" w:hAnsi="Lucida Grande" w:cs="Lucida Grande"/>
          <w:sz w:val="32"/>
          <w:szCs w:val="32"/>
          <w:lang w:val="en-US"/>
        </w:rPr>
        <w:t>�</w:t>
      </w:r>
      <w:r>
        <w:rPr>
          <w:rFonts w:ascii="Arial" w:hAnsi="Arial" w:cs="Arial"/>
          <w:sz w:val="32"/>
          <w:szCs w:val="32"/>
          <w:lang w:val="en-US"/>
        </w:rPr>
        <w:t>n. Het gesprek zal dus een vervolg krijgen.</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Op maandag, 29 oktober 2007, is de rechtszaak tegen de gezinsvoogd in de Savanna-zaak gestart. Om haar te steunen hebben we besloten met zoveel mogelijk werkers uit het land aanwezig te zijn.</w:t>
      </w:r>
      <w:r>
        <w:rPr>
          <w:rFonts w:ascii="Lucida Grande" w:hAnsi="Lucida Grande" w:cs="Lucida Grande"/>
          <w:sz w:val="32"/>
          <w:szCs w:val="32"/>
          <w:lang w:val="en-US"/>
        </w:rPr>
        <w:t>������������������������������������������������������������������������������������������������������������</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b/>
          <w:bCs/>
          <w:sz w:val="32"/>
          <w:szCs w:val="32"/>
          <w:lang w:val="en-US"/>
        </w:rPr>
        <w:t>Vanuit het bestuur:</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Ria van Asselt en Piet Bleeker van BJZ-Friesland en Annemarie van de Ruit</w:t>
      </w:r>
      <w:r>
        <w:rPr>
          <w:rFonts w:ascii="Lucida Grande" w:hAnsi="Lucida Grande" w:cs="Lucida Grande"/>
          <w:sz w:val="32"/>
          <w:szCs w:val="32"/>
          <w:lang w:val="en-US"/>
        </w:rPr>
        <w:t>�</w:t>
      </w:r>
      <w:r>
        <w:rPr>
          <w:rFonts w:ascii="Arial" w:hAnsi="Arial" w:cs="Arial"/>
          <w:sz w:val="32"/>
          <w:szCs w:val="32"/>
          <w:lang w:val="en-US"/>
        </w:rPr>
        <w:t xml:space="preserve"> van AMK/BJZ-Gelderland zijn in januari gekomen om zich te ori</w:t>
      </w:r>
      <w:r>
        <w:rPr>
          <w:rFonts w:ascii="Lucida Grande" w:hAnsi="Lucida Grande" w:cs="Lucida Grande"/>
          <w:sz w:val="32"/>
          <w:szCs w:val="32"/>
          <w:lang w:val="en-US"/>
        </w:rPr>
        <w:t>�</w:t>
      </w:r>
      <w:r>
        <w:rPr>
          <w:rFonts w:ascii="Arial" w:hAnsi="Arial" w:cs="Arial"/>
          <w:sz w:val="32"/>
          <w:szCs w:val="32"/>
          <w:lang w:val="en-US"/>
        </w:rPr>
        <w:t>nteren op een bestuursfunctie. Later het jaar kwam ook Peter Lucassen van BJZ-Overijssel het bestuur versterken, en ook Anne Braaksma, oud-gezinsvoogd.</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Akkie Oving heeft na jaren van inzet in het bestuur moeten besluiten te stoppen i.v.m. haar gezondheid. We zijn haar erg dankbaar voor haar inzet.</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Vanwege de uitbreiding in het bestuur is besloten een dagelijks bestuur in te stellen, dit om het mailverkeer te beperken en overzichtelijk te houden. Vanuit het dagelijks bestuur worden de andere bestuursleden zonodig benaderd.</w:t>
      </w:r>
      <w:r>
        <w:rPr>
          <w:rFonts w:ascii="Lucida Grande" w:hAnsi="Lucida Grande" w:cs="Lucida Grande"/>
          <w:sz w:val="32"/>
          <w:szCs w:val="32"/>
          <w:lang w:val="en-US"/>
        </w:rPr>
        <w:t>�</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In de ingestelde werkgroepen worden knelpunten uitgewerkt en omgezet in actiepunten. In de BMJ-nieuwsbrief die gemiddeld 3x per jaar verschijnt, wordt hieraan aandacht besteed.</w:t>
      </w:r>
      <w:r>
        <w:rPr>
          <w:rFonts w:ascii="Lucida Grande" w:hAnsi="Lucida Grande" w:cs="Lucida Grande"/>
          <w:sz w:val="32"/>
          <w:szCs w:val="32"/>
          <w:lang w:val="en-US"/>
        </w:rPr>
        <w:t>����</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Ook dit jaar hadden we in januari</w:t>
      </w:r>
      <w:r>
        <w:rPr>
          <w:rFonts w:ascii="Lucida Grande" w:hAnsi="Lucida Grande" w:cs="Lucida Grande"/>
          <w:sz w:val="32"/>
          <w:szCs w:val="32"/>
          <w:lang w:val="en-US"/>
        </w:rPr>
        <w:t>�</w:t>
      </w:r>
      <w:r>
        <w:rPr>
          <w:rFonts w:ascii="Arial" w:hAnsi="Arial" w:cs="Arial"/>
          <w:sz w:val="32"/>
          <w:szCs w:val="32"/>
          <w:lang w:val="en-US"/>
        </w:rPr>
        <w:t xml:space="preserve"> een zg. </w:t>
      </w:r>
      <w:r>
        <w:rPr>
          <w:rFonts w:ascii="Lucida Grande" w:hAnsi="Lucida Grande" w:cs="Lucida Grande"/>
          <w:sz w:val="32"/>
          <w:szCs w:val="32"/>
          <w:lang w:val="en-US"/>
        </w:rPr>
        <w:t>�</w:t>
      </w:r>
      <w:r>
        <w:rPr>
          <w:rFonts w:ascii="Arial" w:hAnsi="Arial" w:cs="Arial"/>
          <w:sz w:val="32"/>
          <w:szCs w:val="32"/>
          <w:lang w:val="en-US"/>
        </w:rPr>
        <w:t>heidag</w:t>
      </w:r>
      <w:r>
        <w:rPr>
          <w:rFonts w:ascii="Lucida Grande" w:hAnsi="Lucida Grande" w:cs="Lucida Grande"/>
          <w:sz w:val="32"/>
          <w:szCs w:val="32"/>
          <w:lang w:val="en-US"/>
        </w:rPr>
        <w:t>�</w:t>
      </w:r>
      <w:r>
        <w:rPr>
          <w:rFonts w:ascii="Arial" w:hAnsi="Arial" w:cs="Arial"/>
          <w:sz w:val="32"/>
          <w:szCs w:val="32"/>
          <w:lang w:val="en-US"/>
        </w:rPr>
        <w:t>, waarin we</w:t>
      </w:r>
      <w:r>
        <w:rPr>
          <w:rFonts w:ascii="Lucida Grande" w:hAnsi="Lucida Grande" w:cs="Lucida Grande"/>
          <w:sz w:val="32"/>
          <w:szCs w:val="32"/>
          <w:lang w:val="en-US"/>
        </w:rPr>
        <w:t>�</w:t>
      </w:r>
      <w:r>
        <w:rPr>
          <w:rFonts w:ascii="Arial" w:hAnsi="Arial" w:cs="Arial"/>
          <w:sz w:val="32"/>
          <w:szCs w:val="32"/>
          <w:lang w:val="en-US"/>
        </w:rPr>
        <w:t xml:space="preserve"> ons als bestuur beraden wat de speerpunten zijn voor het voor ons liggende jaar.</w:t>
      </w:r>
      <w:r>
        <w:rPr>
          <w:rFonts w:ascii="Lucida Grande" w:hAnsi="Lucida Grande" w:cs="Lucida Grande"/>
          <w:sz w:val="32"/>
          <w:szCs w:val="32"/>
          <w:lang w:val="en-US"/>
        </w:rPr>
        <w:t>�����������������������������</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b/>
          <w:bCs/>
          <w:sz w:val="32"/>
          <w:szCs w:val="32"/>
          <w:lang w:val="en-US"/>
        </w:rPr>
        <w:t>Leden:</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Naar aanleiding van de manifestatie in Utrecht kreeg de BMJ weer een enorme toestroom van leden, wat we natuurlijk goed kunnen gebruiken om als gesprekspartner sterk te staan.</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Jammer genoeg moest weer geconstateerd worden dat blijkt dat een groot aantal leden niet betaald, dit ondanks aanmaningen. Waar ligt dat aan? Adreswijziging niet doorgegeven? Een andere functie?</w:t>
      </w:r>
      <w:r>
        <w:rPr>
          <w:rFonts w:ascii="Lucida Grande" w:hAnsi="Lucida Grande" w:cs="Lucida Grande"/>
          <w:sz w:val="32"/>
          <w:szCs w:val="32"/>
          <w:lang w:val="en-US"/>
        </w:rPr>
        <w:t>�</w:t>
      </w:r>
      <w:r>
        <w:rPr>
          <w:rFonts w:ascii="Arial" w:hAnsi="Arial" w:cs="Arial"/>
          <w:sz w:val="32"/>
          <w:szCs w:val="32"/>
          <w:lang w:val="en-US"/>
        </w:rPr>
        <w:t xml:space="preserve"> Het gaat om zo</w:t>
      </w:r>
      <w:r>
        <w:rPr>
          <w:rFonts w:ascii="Lucida Grande" w:hAnsi="Lucida Grande" w:cs="Lucida Grande"/>
          <w:sz w:val="32"/>
          <w:szCs w:val="32"/>
          <w:lang w:val="en-US"/>
        </w:rPr>
        <w:t>�</w:t>
      </w:r>
      <w:r>
        <w:rPr>
          <w:rFonts w:ascii="Arial" w:hAnsi="Arial" w:cs="Arial"/>
          <w:sz w:val="32"/>
          <w:szCs w:val="32"/>
          <w:lang w:val="en-US"/>
        </w:rPr>
        <w:t>n 100 leden. Bestuursleden proberen bij hun eigen organisatie de leden alsnog tot betaling te bewegen.</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Er wordt aan een nieuwe folder gewerkt voor werving van nieuwe leden.</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b/>
          <w:bCs/>
          <w:sz w:val="32"/>
          <w:szCs w:val="32"/>
          <w:lang w:val="en-US"/>
        </w:rPr>
        <w:t>BMJ-website:</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Deze werd vernieuwd en er kwamen meer links naar andere instellingen.</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b/>
          <w:bCs/>
          <w:sz w:val="32"/>
          <w:szCs w:val="32"/>
          <w:lang w:val="en-US"/>
        </w:rPr>
        <w:t>Beroepsvereniging:</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BMJ heeft besloten om mee te helpen met het opzetten van een beroepsvereniging. Er waren hierover voorbereidende gesprekken met Iris Leene, per 1 januari 2007 de nieuwe directeur van de NVMW. Ook met Phorza zijn voorbereidende gesprekken geweest. Er is al een werkgroep bezig die een actieplan zal opstellen. De MO-groep heeft toegezegd de contributie voor het eerste jaar te willen financieren. De BMJ zal als belangenvereniging blijven bestaan totdat in de praktijk blijkt dat we overbodig zijn geworden.</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Jacco Eshuis,</w:t>
      </w:r>
    </w:p>
    <w:p w:rsidR="00705127" w:rsidRDefault="00705127" w:rsidP="00705127">
      <w:pPr>
        <w:widowControl w:val="0"/>
        <w:autoSpaceDE w:val="0"/>
        <w:autoSpaceDN w:val="0"/>
        <w:adjustRightInd w:val="0"/>
        <w:spacing w:after="260" w:line="360" w:lineRule="atLeast"/>
        <w:rPr>
          <w:rFonts w:ascii="Calibri" w:hAnsi="Calibri" w:cs="Calibri"/>
          <w:sz w:val="30"/>
          <w:szCs w:val="30"/>
          <w:lang w:val="en-US"/>
        </w:rPr>
      </w:pPr>
      <w:r>
        <w:rPr>
          <w:rFonts w:ascii="Arial" w:hAnsi="Arial" w:cs="Arial"/>
          <w:sz w:val="32"/>
          <w:szCs w:val="32"/>
          <w:lang w:val="en-US"/>
        </w:rPr>
        <w:t>Secretaris,</w:t>
      </w:r>
    </w:p>
    <w:p w:rsidR="000F772A" w:rsidRDefault="00705127" w:rsidP="00705127">
      <w:r>
        <w:rPr>
          <w:rFonts w:ascii="Arial" w:hAnsi="Arial" w:cs="Arial"/>
          <w:sz w:val="32"/>
          <w:szCs w:val="32"/>
          <w:lang w:val="en-US"/>
        </w:rPr>
        <w:t>15 november 2007</w:t>
      </w:r>
    </w:p>
    <w:sectPr w:rsidR="000F772A" w:rsidSect="00B50D97">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05127"/>
    <w:rsid w:val="00705127"/>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F772A"/>
    <w:rPr>
      <w:lang w:val="nl-NL"/>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3716</Characters>
  <Application>Microsoft Word 12.1.0</Application>
  <DocSecurity>0</DocSecurity>
  <Lines>59</Lines>
  <Paragraphs>11</Paragraphs>
  <ScaleCrop>false</ScaleCrop>
  <Company>Parie Communicatie</Company>
  <LinksUpToDate>false</LinksUpToDate>
  <CharactersWithSpaces>4645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Eelco Parie</dc:creator>
  <cp:keywords/>
  <cp:lastModifiedBy>Eelco Parie</cp:lastModifiedBy>
  <cp:revision>1</cp:revision>
  <dcterms:created xsi:type="dcterms:W3CDTF">2009-11-02T21:30:00Z</dcterms:created>
  <dcterms:modified xsi:type="dcterms:W3CDTF">2009-11-02T21:30:00Z</dcterms:modified>
</cp:coreProperties>
</file>